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F4A51">
      <w:pPr>
        <w:autoSpaceDE w:val="0"/>
        <w:autoSpaceDN w:val="0"/>
        <w:spacing w:line="56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color w:val="000000"/>
          <w:sz w:val="44"/>
          <w:szCs w:val="44"/>
        </w:rPr>
        <w:t>关于举办“21世纪杯”</w:t>
      </w:r>
    </w:p>
    <w:p w14:paraId="781AD27A">
      <w:pPr>
        <w:autoSpaceDE w:val="0"/>
        <w:autoSpaceDN w:val="0"/>
        <w:spacing w:line="56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全国英语演讲比赛校内选拔赛的通知</w:t>
      </w:r>
    </w:p>
    <w:p w14:paraId="5F8C593E">
      <w:pPr>
        <w:autoSpaceDE w:val="0"/>
        <w:autoSpaceDN w:val="0"/>
        <w:spacing w:line="56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</w:p>
    <w:p w14:paraId="3D0FE98A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39A75913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《第30届中国日报社“21世纪杯”全国英语演讲比赛通知》（见附件1）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要求，经研究，决定举办校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选拔赛。此项赛事为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全国普通高校学科竞赛排行榜榜单赛事，请各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院广泛宣传，积极动员。现将有关事宜通知如下：</w:t>
      </w:r>
    </w:p>
    <w:p w14:paraId="687EF450">
      <w:pPr>
        <w:spacing w:line="560" w:lineRule="exact"/>
        <w:ind w:firstLine="640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一、承办单位</w:t>
      </w:r>
    </w:p>
    <w:p w14:paraId="55AA21F9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外国语学院</w:t>
      </w:r>
    </w:p>
    <w:p w14:paraId="6B230CAD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二、活动时间</w:t>
      </w:r>
    </w:p>
    <w:p w14:paraId="6FBF58E9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2025年3月至5月</w:t>
      </w:r>
    </w:p>
    <w:p w14:paraId="5793CFAB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三、大赛主题</w:t>
      </w:r>
    </w:p>
    <w:p w14:paraId="64193F1A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Living within and beyond the 21st century</w:t>
      </w:r>
    </w:p>
    <w:p w14:paraId="0ED577A9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四、参赛对象</w:t>
      </w:r>
    </w:p>
    <w:p w14:paraId="00E5BB26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全体在校生</w:t>
      </w:r>
    </w:p>
    <w:p w14:paraId="06265285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五、赛事流程</w:t>
      </w:r>
    </w:p>
    <w:p w14:paraId="52A51D1F">
      <w:pPr>
        <w:spacing w:line="56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（一）线上报名</w:t>
      </w:r>
    </w:p>
    <w:p w14:paraId="2BECD92E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即日起至4月9日，选手关注“21世纪杯”微信服务号，在底部菜单栏选择“活动中心-活动报名”；也可登录官方网站</w:t>
      </w:r>
      <w:r>
        <w:fldChar w:fldCharType="begin"/>
      </w:r>
      <w:r>
        <w:instrText xml:space="preserve"> HYPERLINK "https://contest.i21st.cn/" \t "https://www.doubao.com/chat/_blank" </w:instrText>
      </w:r>
      <w:r>
        <w:fldChar w:fldCharType="separate"/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https://contest.i21st.cn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fldChar w:fldCharType="end"/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报名。首次登录活动平台，使用手机号码和验证码注册，可在平台中设置登录密码，以后可用账号（即手机号码）和已设置的登录密码登录。报名时需填写个人资料，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注意学校定位至济宁，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报名信息提交后不可修改，请务必如实准确填写。</w:t>
      </w:r>
    </w:p>
    <w:p w14:paraId="75B21BC7">
      <w:pPr>
        <w:spacing w:line="560" w:lineRule="exact"/>
        <w:ind w:firstLine="640" w:firstLineChars="200"/>
      </w:pPr>
      <w:r>
        <w:rPr>
          <w:rFonts w:ascii="楷体_GB2312" w:eastAsia="楷体_GB2312"/>
          <w:sz w:val="32"/>
          <w:szCs w:val="32"/>
        </w:rPr>
        <w:t>（二）赛前准备</w:t>
      </w:r>
    </w:p>
    <w:p w14:paraId="4BBA58DC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根据已备演讲主题准备演讲稿，模拟现场演讲录像，视频时长不超过4分钟，演讲过程中请勿透露本人真实姓名、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学院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等有可能影响评委评判的个人信息，请勿上传与参赛内容无关的文字、图片或音视频等文件。</w:t>
      </w:r>
    </w:p>
    <w:p w14:paraId="2B8F7CB8"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（三）校内选拔</w:t>
      </w:r>
    </w:p>
    <w:p w14:paraId="5589C071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校内选拔采用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线上评选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方式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参赛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选手线上注册并上传作品后，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组委会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审核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作品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（具体参考标准详见附件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并组织专家进行评审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。</w:t>
      </w:r>
    </w:p>
    <w:p w14:paraId="5D9DF03C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六、报名方式</w:t>
      </w:r>
    </w:p>
    <w:p w14:paraId="7BB5B45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1.请各学院于4月2日10:00前以学院为单位将报名表（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）发送至指定邮箱。</w:t>
      </w:r>
    </w:p>
    <w:p w14:paraId="62B2DA10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请参赛学生于4月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日8:00至4月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日18:00在“到梦空间”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APP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报名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并于4月3日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仿宋_GB2312" w:eastAsia="仿宋_GB2312"/>
          <w:color w:val="000000"/>
          <w:sz w:val="32"/>
          <w:szCs w:val="32"/>
        </w:rPr>
        <w:t>:</w:t>
      </w:r>
      <w:r>
        <w:rPr>
          <w:rFonts w:hint="eastAsia" w:ascii="仿宋_GB2312" w:eastAsia="仿宋_GB2312"/>
          <w:color w:val="000000"/>
          <w:sz w:val="32"/>
          <w:szCs w:val="32"/>
        </w:rPr>
        <w:t>00前加入</w:t>
      </w:r>
      <w:r>
        <w:rPr>
          <w:rFonts w:hint="eastAsia" w:ascii="仿宋_GB2312" w:hAnsi="仿宋_GB2312" w:eastAsia="仿宋_GB2312" w:cs="仿宋_GB2312"/>
          <w:sz w:val="32"/>
          <w:szCs w:val="32"/>
        </w:rPr>
        <w:t>赛事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交流</w:t>
      </w:r>
      <w:r>
        <w:rPr>
          <w:rFonts w:hint="eastAsia" w:ascii="仿宋_GB2312" w:hAnsi="仿宋_GB2312" w:eastAsia="仿宋_GB2312" w:cs="仿宋_GB2312"/>
          <w:sz w:val="32"/>
          <w:szCs w:val="32"/>
        </w:rPr>
        <w:t>群：</w:t>
      </w:r>
      <w:r>
        <w:rPr>
          <w:rFonts w:hint="eastAsia" w:ascii="仿宋_GB2312" w:eastAsia="仿宋_GB2312"/>
          <w:color w:val="000000"/>
          <w:sz w:val="32"/>
          <w:szCs w:val="32"/>
        </w:rPr>
        <w:t>814705399</w:t>
      </w:r>
      <w:r>
        <w:rPr>
          <w:rFonts w:hint="eastAsia" w:ascii="仿宋_GB2312" w:hAnsi="仿宋_GB2312" w:eastAsia="仿宋_GB2312" w:cs="仿宋_GB2312"/>
          <w:sz w:val="32"/>
          <w:szCs w:val="32"/>
        </w:rPr>
        <w:t>，后续赛事相关通知将在群内发布。</w:t>
      </w:r>
    </w:p>
    <w:p w14:paraId="6689963B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</w:t>
      </w:r>
      <w:r>
        <w:rPr>
          <w:rFonts w:ascii="黑体" w:hAnsi="黑体" w:eastAsia="黑体"/>
          <w:sz w:val="32"/>
          <w:szCs w:val="32"/>
        </w:rPr>
        <w:t>奖项设置</w:t>
      </w:r>
    </w:p>
    <w:p w14:paraId="1752F90D">
      <w:pPr>
        <w:widowControl/>
        <w:spacing w:line="560" w:lineRule="exact"/>
        <w:ind w:firstLine="64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比赛设一、二、三等奖若干名，获奖学生按照学校“第二课堂成绩单”制度授予创新创业实践类学分。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  <w:t>并择优推荐参加省赛。</w:t>
      </w:r>
    </w:p>
    <w:p w14:paraId="041D44AF">
      <w:pPr>
        <w:widowControl/>
        <w:spacing w:line="560" w:lineRule="exact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</w:pPr>
    </w:p>
    <w:p w14:paraId="57385A7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联系人：神克洋（教师）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联系方式：</w:t>
      </w:r>
      <w:r>
        <w:rPr>
          <w:rFonts w:hint="eastAsia" w:ascii="仿宋_GB2312" w:hAnsi="仿宋_GB2312" w:eastAsia="仿宋_GB2312" w:cs="仿宋_GB2312"/>
          <w:sz w:val="32"/>
          <w:szCs w:val="32"/>
        </w:rPr>
        <w:t>15863393966</w:t>
      </w:r>
    </w:p>
    <w:p w14:paraId="094EDA65">
      <w:pPr>
        <w:spacing w:line="560" w:lineRule="exact"/>
        <w:ind w:firstLine="1920" w:firstLineChars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孙亚茹（学生）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联系方式：</w:t>
      </w:r>
      <w:r>
        <w:rPr>
          <w:rFonts w:hint="eastAsia" w:ascii="仿宋_GB2312" w:hAnsi="仿宋_GB2312" w:eastAsia="仿宋_GB2312" w:cs="仿宋_GB2312"/>
          <w:sz w:val="32"/>
          <w:szCs w:val="32"/>
        </w:rPr>
        <w:t>17861012558</w:t>
      </w:r>
    </w:p>
    <w:p w14:paraId="0D471895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  箱：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instrText xml:space="preserve"> HYPERLINK "mailto:2749286263@qq.com" </w:instrTex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kern w:val="0"/>
          <w:sz w:val="32"/>
          <w:szCs w:val="32"/>
        </w:rPr>
        <w:t>2749286263@qq.com</w:t>
      </w:r>
      <w:r>
        <w:rPr>
          <w:rStyle w:val="8"/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</w:p>
    <w:p w14:paraId="7BAE84C0"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DD91A0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“21世纪杯”全国英语演讲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</w:t>
      </w:r>
      <w:r>
        <w:rPr>
          <w:rFonts w:hint="eastAsia" w:ascii="仿宋_GB2312" w:hAnsi="仿宋_GB2312" w:eastAsia="仿宋_GB2312" w:cs="仿宋_GB2312"/>
          <w:sz w:val="32"/>
          <w:szCs w:val="32"/>
        </w:rPr>
        <w:t>赛通知</w:t>
      </w:r>
    </w:p>
    <w:p w14:paraId="627D2890">
      <w:pPr>
        <w:spacing w:line="560" w:lineRule="exact"/>
        <w:ind w:left="1916" w:leftChars="760" w:hanging="320" w:hanging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025年“21世纪杯”全国英语演讲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</w:t>
      </w:r>
      <w:r>
        <w:rPr>
          <w:rFonts w:hint="eastAsia" w:ascii="仿宋_GB2312" w:hAnsi="仿宋_GB2312" w:eastAsia="仿宋_GB2312" w:cs="仿宋_GB2312"/>
          <w:sz w:val="32"/>
          <w:szCs w:val="32"/>
        </w:rPr>
        <w:t>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校内选拔赛参赛作品审核</w:t>
      </w:r>
      <w:r>
        <w:rPr>
          <w:rFonts w:ascii="仿宋_GB2312" w:hAnsi="仿宋_GB2312" w:eastAsia="仿宋_GB2312" w:cs="仿宋_GB2312"/>
          <w:sz w:val="32"/>
          <w:szCs w:val="32"/>
        </w:rPr>
        <w:t>标准</w:t>
      </w:r>
    </w:p>
    <w:p w14:paraId="051F8EC7">
      <w:pPr>
        <w:spacing w:line="560" w:lineRule="exact"/>
        <w:ind w:left="1916" w:leftChars="760" w:hanging="320" w:hanging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.2025年“21世纪杯”全国英语演讲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</w:t>
      </w:r>
      <w:r>
        <w:rPr>
          <w:rFonts w:hint="eastAsia" w:ascii="仿宋_GB2312" w:hAnsi="仿宋_GB2312" w:eastAsia="仿宋_GB2312" w:cs="仿宋_GB2312"/>
          <w:sz w:val="32"/>
          <w:szCs w:val="32"/>
        </w:rPr>
        <w:t>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校内选拔赛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报名表</w:t>
      </w:r>
    </w:p>
    <w:p w14:paraId="2FE223EB"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E74AB2D">
      <w:pPr>
        <w:autoSpaceDE w:val="0"/>
        <w:autoSpaceDN w:val="0"/>
        <w:adjustRightInd w:val="0"/>
        <w:snapToGrid w:val="0"/>
        <w:spacing w:line="560" w:lineRule="exact"/>
        <w:ind w:firstLine="0" w:firstLineChars="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1587FAE3">
      <w:pPr>
        <w:autoSpaceDE w:val="0"/>
        <w:autoSpaceDN w:val="0"/>
        <w:spacing w:line="560" w:lineRule="exact"/>
        <w:ind w:right="640" w:firstLine="640" w:firstLineChars="200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团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委                 </w:t>
      </w:r>
    </w:p>
    <w:p w14:paraId="2D1951E0">
      <w:pPr>
        <w:autoSpaceDE w:val="0"/>
        <w:autoSpaceDN w:val="0"/>
        <w:spacing w:line="560" w:lineRule="exact"/>
        <w:ind w:firstLine="5120" w:firstLineChars="1600"/>
        <w:jc w:val="right"/>
        <w:rPr>
          <w:rFonts w:hint="eastAsia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</w:t>
      </w:r>
      <w:r>
        <w:rPr>
          <w:rFonts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</w:rPr>
        <w:t>5</w:t>
      </w:r>
      <w:r>
        <w:rPr>
          <w:rFonts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</w:rPr>
        <w:t>3</w:t>
      </w:r>
      <w:r>
        <w:rPr>
          <w:rFonts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</w:rPr>
        <w:t>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revisionView w:markup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04"/>
    <w:rsid w:val="004D2EE2"/>
    <w:rsid w:val="005B6693"/>
    <w:rsid w:val="00627D14"/>
    <w:rsid w:val="00CA0BAC"/>
    <w:rsid w:val="00DF1304"/>
    <w:rsid w:val="00F65E2A"/>
    <w:rsid w:val="08EB30F3"/>
    <w:rsid w:val="0D251BBA"/>
    <w:rsid w:val="103C78E6"/>
    <w:rsid w:val="106317C1"/>
    <w:rsid w:val="1A5B01DF"/>
    <w:rsid w:val="2224759D"/>
    <w:rsid w:val="23700E06"/>
    <w:rsid w:val="2E8B21B7"/>
    <w:rsid w:val="33615BDC"/>
    <w:rsid w:val="34C51F66"/>
    <w:rsid w:val="373E3B30"/>
    <w:rsid w:val="38B05402"/>
    <w:rsid w:val="3AB331C1"/>
    <w:rsid w:val="457E3468"/>
    <w:rsid w:val="4A056415"/>
    <w:rsid w:val="4D4A4507"/>
    <w:rsid w:val="54271275"/>
    <w:rsid w:val="54624CCE"/>
    <w:rsid w:val="57684EDC"/>
    <w:rsid w:val="580D1BB9"/>
    <w:rsid w:val="612E684E"/>
    <w:rsid w:val="692D75A7"/>
    <w:rsid w:val="70677A45"/>
    <w:rsid w:val="70F4423E"/>
    <w:rsid w:val="72420ECA"/>
    <w:rsid w:val="7A0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801</Words>
  <Characters>943</Characters>
  <Lines>8</Lines>
  <Paragraphs>2</Paragraphs>
  <TotalTime>0</TotalTime>
  <ScaleCrop>false</ScaleCrop>
  <LinksUpToDate>false</LinksUpToDate>
  <CharactersWithSpaces>973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2025-03-20T07:06:00Z</dcterms:created>
  <dc:creator>联想</dc:creator>
  <cp:lastModifiedBy>Administrator</cp:lastModifiedBy>
  <dcterms:modified xsi:type="dcterms:W3CDTF">2025-03-24T02:39:43Z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eyJoZGlkIjoiZDRlNTg4ZDc0NGY2ZTEzMTQwYmE2ZTM3YjVkYzQ3YjIifQ==</vt:lpwstr>
  </property>
  <property fmtid="{D5CDD505-2E9C-101B-9397-08002B2CF9AE}" pid="4" name="ICV">
    <vt:lpwstr>269E0B317D264AE0954568F2CCD4BD55_13</vt:lpwstr>
  </property>
</Properties>
</file>